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8DE2C" w14:textId="4DC7F762" w:rsidR="009024EE" w:rsidRPr="00D0025F" w:rsidRDefault="00625183" w:rsidP="00D1679D">
      <w:pPr>
        <w:pStyle w:val="Heading1"/>
        <w:rPr>
          <w:rFonts w:ascii="DIN Pro Black" w:hAnsi="DIN Pro Black"/>
          <w:color w:val="EC100A"/>
          <w:sz w:val="48"/>
          <w:szCs w:val="48"/>
        </w:rPr>
      </w:pPr>
      <w:r w:rsidRPr="00D0025F">
        <w:rPr>
          <w:rFonts w:ascii="DIN Pro Black" w:hAnsi="DIN Pro Black"/>
          <w:color w:val="EC100A"/>
          <w:sz w:val="48"/>
          <w:szCs w:val="48"/>
        </w:rPr>
        <w:t xml:space="preserve">NUTRITIONAL SUPPORT FOR GASTROINTESTINAL </w:t>
      </w:r>
      <w:r w:rsidR="00020B18" w:rsidRPr="00D0025F">
        <w:rPr>
          <w:rFonts w:ascii="DIN Pro Black" w:hAnsi="DIN Pro Black"/>
          <w:color w:val="EC100A"/>
          <w:sz w:val="48"/>
          <w:szCs w:val="48"/>
        </w:rPr>
        <w:t>HEALTH</w:t>
      </w:r>
    </w:p>
    <w:p w14:paraId="1EC77D45" w14:textId="08D6DD3C" w:rsidR="00DA066C" w:rsidRPr="00D0025F" w:rsidRDefault="003F1A1C" w:rsidP="00DA066C">
      <w:pPr>
        <w:rPr>
          <w:rFonts w:ascii="DIN Pro" w:hAnsi="DIN Pro"/>
          <w:b/>
          <w:bCs/>
          <w:color w:val="000000" w:themeColor="text1"/>
        </w:rPr>
      </w:pPr>
      <w:r w:rsidRPr="00D0025F">
        <w:rPr>
          <w:rFonts w:ascii="DIN Pro" w:hAnsi="DIN Pro"/>
          <w:b/>
          <w:bCs/>
          <w:color w:val="000000" w:themeColor="text1"/>
        </w:rPr>
        <w:t xml:space="preserve">by Dr Bronwen Slack, BVSc, </w:t>
      </w:r>
      <w:r w:rsidR="000F41B9" w:rsidRPr="00D0025F">
        <w:rPr>
          <w:rFonts w:ascii="DIN Pro" w:hAnsi="DIN Pro"/>
          <w:b/>
          <w:bCs/>
          <w:color w:val="000000" w:themeColor="text1"/>
        </w:rPr>
        <w:t xml:space="preserve">Royal Canin </w:t>
      </w:r>
      <w:r w:rsidRPr="00D0025F">
        <w:rPr>
          <w:rFonts w:ascii="DIN Pro" w:hAnsi="DIN Pro"/>
          <w:b/>
          <w:bCs/>
          <w:color w:val="000000" w:themeColor="text1"/>
        </w:rPr>
        <w:t xml:space="preserve">Chief Health Officer </w:t>
      </w:r>
      <w:r w:rsidR="00983D87" w:rsidRPr="00D0025F">
        <w:rPr>
          <w:rFonts w:ascii="DIN Pro" w:hAnsi="DIN Pro"/>
          <w:b/>
          <w:bCs/>
          <w:color w:val="000000" w:themeColor="text1"/>
        </w:rPr>
        <w:t>ANZ</w:t>
      </w:r>
    </w:p>
    <w:p w14:paraId="5D2CBCAE" w14:textId="38BF70A3" w:rsidR="00E67268" w:rsidRPr="00D0025F" w:rsidRDefault="00F70B79" w:rsidP="00E67268">
      <w:pPr>
        <w:rPr>
          <w:rFonts w:ascii="DIN Pro" w:hAnsi="DIN Pro"/>
        </w:rPr>
      </w:pPr>
      <w:r w:rsidRPr="00D0025F">
        <w:rPr>
          <w:rFonts w:ascii="DIN Pro" w:hAnsi="DIN Pro"/>
        </w:rPr>
        <w:t xml:space="preserve">Appropriate nutritional support can have a profound effect on the short-term recovery and longer-term gastrointestinal management of patients with gastrointestinal disease, such as acute or chronic diarrhoea, gastritis, colitis, inflammatory bowel disease, maldigestion, malabsorption, small intestinal bacterial overgrowth, </w:t>
      </w:r>
      <w:proofErr w:type="spellStart"/>
      <w:r w:rsidRPr="00D0025F">
        <w:rPr>
          <w:rFonts w:ascii="DIN Pro" w:hAnsi="DIN Pro"/>
        </w:rPr>
        <w:t>dysrexia</w:t>
      </w:r>
      <w:proofErr w:type="spellEnd"/>
      <w:r w:rsidRPr="00D0025F">
        <w:rPr>
          <w:rFonts w:ascii="DIN Pro" w:hAnsi="DIN Pro"/>
        </w:rPr>
        <w:t>, and re-feeding after surgery.</w:t>
      </w:r>
    </w:p>
    <w:p w14:paraId="089A7CA2" w14:textId="5691CD11" w:rsidR="00625183" w:rsidRPr="00D0025F" w:rsidRDefault="00625183" w:rsidP="00625183">
      <w:pPr>
        <w:rPr>
          <w:rFonts w:ascii="DIN Pro" w:hAnsi="DIN Pro"/>
        </w:rPr>
      </w:pPr>
      <w:r w:rsidRPr="00D0025F">
        <w:rPr>
          <w:rFonts w:ascii="DIN Pro" w:hAnsi="DIN Pro"/>
        </w:rPr>
        <w:t>Historically, most cases of gastrointestinal disease</w:t>
      </w:r>
      <w:r w:rsidR="00F70B79" w:rsidRPr="00D0025F">
        <w:rPr>
          <w:rFonts w:ascii="DIN Pro" w:hAnsi="DIN Pro"/>
        </w:rPr>
        <w:t xml:space="preserve"> </w:t>
      </w:r>
      <w:r w:rsidRPr="00D0025F">
        <w:rPr>
          <w:rFonts w:ascii="DIN Pro" w:hAnsi="DIN Pro"/>
        </w:rPr>
        <w:t xml:space="preserve">were treated with a minimum of 24-48 hours of gastrointestinal rest. </w:t>
      </w:r>
      <w:proofErr w:type="gramStart"/>
      <w:r w:rsidRPr="00D0025F">
        <w:rPr>
          <w:rFonts w:ascii="DIN Pro" w:hAnsi="DIN Pro"/>
        </w:rPr>
        <w:t>However</w:t>
      </w:r>
      <w:proofErr w:type="gramEnd"/>
      <w:r w:rsidR="00D012A4" w:rsidRPr="00D0025F">
        <w:rPr>
          <w:rFonts w:ascii="DIN Pro" w:hAnsi="DIN Pro"/>
        </w:rPr>
        <w:t xml:space="preserve"> a </w:t>
      </w:r>
      <w:r w:rsidRPr="00D0025F">
        <w:rPr>
          <w:rFonts w:ascii="DIN Pro" w:hAnsi="DIN Pro"/>
        </w:rPr>
        <w:t>lack of food causes detrimental effects to the intestinal villi</w:t>
      </w:r>
      <w:r w:rsidR="0000256B" w:rsidRPr="00D0025F">
        <w:rPr>
          <w:rFonts w:ascii="DIN Pro" w:hAnsi="DIN Pro"/>
        </w:rPr>
        <w:t xml:space="preserve"> (Mohr et al.</w:t>
      </w:r>
      <w:r w:rsidR="003861AA" w:rsidRPr="00D0025F">
        <w:rPr>
          <w:rFonts w:ascii="DIN Pro" w:hAnsi="DIN Pro"/>
        </w:rPr>
        <w:t>,</w:t>
      </w:r>
      <w:r w:rsidR="0000256B" w:rsidRPr="00D0025F">
        <w:rPr>
          <w:rFonts w:ascii="DIN Pro" w:hAnsi="DIN Pro"/>
        </w:rPr>
        <w:t xml:space="preserve"> 2003). </w:t>
      </w:r>
      <w:r w:rsidR="00C04F9C" w:rsidRPr="00D0025F">
        <w:rPr>
          <w:rFonts w:ascii="DIN Pro" w:hAnsi="DIN Pro"/>
        </w:rPr>
        <w:t>Awareness is growing about the gut microbiome's role in overall health and the influence of nutrition on it.</w:t>
      </w:r>
    </w:p>
    <w:p w14:paraId="79A6081A" w14:textId="6E691934" w:rsidR="005E1A6E" w:rsidRPr="00D0025F" w:rsidRDefault="00795088" w:rsidP="00F70B79">
      <w:pPr>
        <w:rPr>
          <w:rFonts w:ascii="DIN Pro" w:hAnsi="DIN Pro"/>
        </w:rPr>
      </w:pPr>
      <w:r w:rsidRPr="00D0025F">
        <w:rPr>
          <w:rFonts w:ascii="DIN Pro" w:hAnsi="DIN Pro"/>
        </w:rPr>
        <w:t>Bacteria play a vital role in maintaining gut health by producing beneficial compounds</w:t>
      </w:r>
      <w:r w:rsidR="00563F34" w:rsidRPr="00D0025F">
        <w:rPr>
          <w:rFonts w:ascii="DIN Pro" w:hAnsi="DIN Pro"/>
        </w:rPr>
        <w:t xml:space="preserve"> (Suresh et al.</w:t>
      </w:r>
      <w:r w:rsidR="003861AA" w:rsidRPr="00D0025F">
        <w:rPr>
          <w:rFonts w:ascii="DIN Pro" w:hAnsi="DIN Pro"/>
        </w:rPr>
        <w:t>, 2024).</w:t>
      </w:r>
      <w:r w:rsidR="00563F34" w:rsidRPr="00D0025F">
        <w:rPr>
          <w:rFonts w:ascii="DIN Pro" w:hAnsi="DIN Pro"/>
        </w:rPr>
        <w:t xml:space="preserve"> </w:t>
      </w:r>
      <w:r w:rsidRPr="00D0025F">
        <w:rPr>
          <w:rFonts w:ascii="DIN Pro" w:hAnsi="DIN Pro"/>
        </w:rPr>
        <w:t xml:space="preserve"> </w:t>
      </w:r>
      <w:r w:rsidR="005E1A6E" w:rsidRPr="00D0025F">
        <w:rPr>
          <w:rFonts w:ascii="DIN Pro" w:hAnsi="DIN Pro"/>
        </w:rPr>
        <w:t>Certain bacteria generate vitamins, while others metabolise dietary components like fibre, protein, and fat or convert host molecules such as bile acids into helpful metabolites. These include short-chain fatty acids (SCFAs), indoles, and secondary bile acids, which reduce inflammation, regulate motility, inhibit pathogens, strengthen the gut barrier, and enhance mucin production.</w:t>
      </w:r>
    </w:p>
    <w:p w14:paraId="2400378D" w14:textId="18B1E5D3" w:rsidR="009E4757" w:rsidRPr="00D0025F" w:rsidRDefault="00010428" w:rsidP="00625183">
      <w:pPr>
        <w:rPr>
          <w:rFonts w:ascii="DIN Pro" w:hAnsi="DIN Pro"/>
        </w:rPr>
      </w:pPr>
      <w:r w:rsidRPr="00D0025F">
        <w:rPr>
          <w:rFonts w:ascii="DIN Pro" w:hAnsi="DIN Pro"/>
        </w:rPr>
        <w:t>Impaired digestive function can prevent patients from properly absorbing nutrients, but the right diet can make a significant difference in supporting recovery. Here’s how</w:t>
      </w:r>
      <w:r w:rsidR="003C0838" w:rsidRPr="00D0025F">
        <w:rPr>
          <w:rFonts w:ascii="DIN Pro" w:hAnsi="DIN Pro"/>
        </w:rPr>
        <w:t xml:space="preserve"> ROYAL CANIN® Gastrointestinal </w:t>
      </w:r>
      <w:r w:rsidR="005F06B0" w:rsidRPr="00D0025F">
        <w:rPr>
          <w:rFonts w:ascii="DIN Pro" w:hAnsi="DIN Pro"/>
        </w:rPr>
        <w:t>supports your patients</w:t>
      </w:r>
      <w:r w:rsidRPr="00D0025F">
        <w:rPr>
          <w:rFonts w:ascii="DIN Pro" w:hAnsi="DIN Pro"/>
        </w:rPr>
        <w:t>:</w:t>
      </w:r>
    </w:p>
    <w:p w14:paraId="375FE43B" w14:textId="77777777" w:rsidR="009E4757" w:rsidRPr="00D0025F" w:rsidRDefault="009E4757" w:rsidP="009E4757">
      <w:pPr>
        <w:rPr>
          <w:rFonts w:ascii="DIN Pro" w:hAnsi="DIN Pro"/>
          <w:b/>
          <w:bCs/>
        </w:rPr>
      </w:pPr>
      <w:r w:rsidRPr="00D0025F">
        <w:rPr>
          <w:rFonts w:ascii="DIN Pro" w:hAnsi="DIN Pro"/>
          <w:b/>
          <w:bCs/>
        </w:rPr>
        <w:t>High Energy Density</w:t>
      </w:r>
    </w:p>
    <w:p w14:paraId="74C37443" w14:textId="7BCA9688" w:rsidR="009E4757" w:rsidRPr="00D0025F" w:rsidRDefault="009E4757" w:rsidP="009E4757">
      <w:pPr>
        <w:rPr>
          <w:rFonts w:ascii="DIN Pro" w:hAnsi="DIN Pro"/>
        </w:rPr>
      </w:pPr>
      <w:r w:rsidRPr="00D0025F">
        <w:rPr>
          <w:rFonts w:ascii="DIN Pro" w:hAnsi="DIN Pro"/>
        </w:rPr>
        <w:t>High energy density and increased fat content provide more energy per gram than carbohydrates or proteins. This reduces meal volume and lowers the digestive workload, which is especially beneficial for animals with compromised gut function.</w:t>
      </w:r>
      <w:r w:rsidR="005F06B0" w:rsidRPr="00D0025F">
        <w:rPr>
          <w:rFonts w:ascii="DIN Pro" w:hAnsi="DIN Pro"/>
        </w:rPr>
        <w:t xml:space="preserve"> </w:t>
      </w:r>
    </w:p>
    <w:p w14:paraId="1681008B" w14:textId="6DC17DCC" w:rsidR="005F06B0" w:rsidRPr="00D0025F" w:rsidRDefault="005F06B0" w:rsidP="00415F9F">
      <w:pPr>
        <w:rPr>
          <w:rFonts w:ascii="DIN Pro" w:hAnsi="DIN Pro"/>
        </w:rPr>
      </w:pPr>
      <w:r w:rsidRPr="00D0025F">
        <w:rPr>
          <w:rFonts w:ascii="DIN Pro" w:hAnsi="DIN Pro"/>
        </w:rPr>
        <w:t xml:space="preserve">For patients requiring a </w:t>
      </w:r>
      <w:r w:rsidR="00531588" w:rsidRPr="00D0025F">
        <w:rPr>
          <w:rFonts w:ascii="DIN Pro" w:hAnsi="DIN Pro"/>
        </w:rPr>
        <w:t>low-fat</w:t>
      </w:r>
      <w:r w:rsidRPr="00D0025F">
        <w:rPr>
          <w:rFonts w:ascii="DIN Pro" w:hAnsi="DIN Pro"/>
        </w:rPr>
        <w:t xml:space="preserve"> option</w:t>
      </w:r>
      <w:r w:rsidR="00BD1B4C" w:rsidRPr="00D0025F">
        <w:rPr>
          <w:rFonts w:ascii="DIN Pro" w:hAnsi="DIN Pro"/>
        </w:rPr>
        <w:t xml:space="preserve"> whilst still maintaining sufficient energy levels</w:t>
      </w:r>
      <w:r w:rsidRPr="00D0025F">
        <w:rPr>
          <w:rFonts w:ascii="DIN Pro" w:hAnsi="DIN Pro"/>
        </w:rPr>
        <w:t>, such as</w:t>
      </w:r>
      <w:r w:rsidR="00CA2526" w:rsidRPr="00D0025F">
        <w:rPr>
          <w:rFonts w:ascii="DIN Pro" w:hAnsi="DIN Pro"/>
        </w:rPr>
        <w:t xml:space="preserve"> those with</w:t>
      </w:r>
      <w:r w:rsidRPr="00D0025F">
        <w:rPr>
          <w:rFonts w:ascii="DIN Pro" w:hAnsi="DIN Pro"/>
        </w:rPr>
        <w:t xml:space="preserve"> pancreatitis, ROYAL CANIN® Gastrointestinal Low Fat is available</w:t>
      </w:r>
      <w:r w:rsidR="0015352F" w:rsidRPr="00D0025F">
        <w:rPr>
          <w:rFonts w:ascii="DIN Pro" w:hAnsi="DIN Pro"/>
        </w:rPr>
        <w:t>.</w:t>
      </w:r>
    </w:p>
    <w:p w14:paraId="7EA3DC54" w14:textId="77777777" w:rsidR="00FA151A" w:rsidRPr="00D0025F" w:rsidRDefault="00FA151A" w:rsidP="00FA151A">
      <w:pPr>
        <w:rPr>
          <w:rFonts w:ascii="DIN Pro" w:hAnsi="DIN Pro"/>
          <w:b/>
          <w:bCs/>
        </w:rPr>
      </w:pPr>
      <w:r w:rsidRPr="00D0025F">
        <w:rPr>
          <w:rFonts w:ascii="DIN Pro" w:hAnsi="DIN Pro"/>
          <w:b/>
          <w:bCs/>
        </w:rPr>
        <w:t>High Digestibility</w:t>
      </w:r>
    </w:p>
    <w:p w14:paraId="6F4878D3" w14:textId="77D699A6" w:rsidR="00FA151A" w:rsidRPr="00D0025F" w:rsidRDefault="00FA151A" w:rsidP="00FA151A">
      <w:pPr>
        <w:rPr>
          <w:rFonts w:ascii="DIN Pro" w:hAnsi="DIN Pro"/>
        </w:rPr>
      </w:pPr>
      <w:r w:rsidRPr="00D0025F">
        <w:rPr>
          <w:rFonts w:ascii="DIN Pro" w:hAnsi="DIN Pro"/>
        </w:rPr>
        <w:t xml:space="preserve">Highly digestible ingredients </w:t>
      </w:r>
      <w:r w:rsidR="00D36A79" w:rsidRPr="00D0025F">
        <w:rPr>
          <w:rFonts w:ascii="DIN Pro" w:hAnsi="DIN Pro"/>
        </w:rPr>
        <w:t xml:space="preserve">require less digestive effort </w:t>
      </w:r>
      <w:r w:rsidRPr="00D0025F">
        <w:rPr>
          <w:rFonts w:ascii="DIN Pro" w:hAnsi="DIN Pro"/>
        </w:rPr>
        <w:t>and improv</w:t>
      </w:r>
      <w:r w:rsidR="00A43D50" w:rsidRPr="00D0025F">
        <w:rPr>
          <w:rFonts w:ascii="DIN Pro" w:hAnsi="DIN Pro"/>
        </w:rPr>
        <w:t>e</w:t>
      </w:r>
      <w:r w:rsidRPr="00D0025F">
        <w:rPr>
          <w:rFonts w:ascii="DIN Pro" w:hAnsi="DIN Pro"/>
        </w:rPr>
        <w:t xml:space="preserve"> stool quality. Proteins with high digestibility minimise undigested material reaching the colon, thereby reducing fermentation, flatulence, and </w:t>
      </w:r>
      <w:r w:rsidR="00D36A79" w:rsidRPr="00D0025F">
        <w:rPr>
          <w:rFonts w:ascii="DIN Pro" w:hAnsi="DIN Pro"/>
        </w:rPr>
        <w:t>strong faecal odour</w:t>
      </w:r>
      <w:r w:rsidRPr="00D0025F">
        <w:rPr>
          <w:rFonts w:ascii="DIN Pro" w:hAnsi="DIN Pro"/>
        </w:rPr>
        <w:t>.</w:t>
      </w:r>
      <w:r w:rsidR="007373EA" w:rsidRPr="00D0025F">
        <w:rPr>
          <w:rFonts w:ascii="DIN Pro" w:hAnsi="DIN Pro"/>
        </w:rPr>
        <w:t xml:space="preserve"> Undigested material </w:t>
      </w:r>
      <w:r w:rsidR="0038354F" w:rsidRPr="00D0025F">
        <w:rPr>
          <w:rFonts w:ascii="DIN Pro" w:hAnsi="DIN Pro"/>
        </w:rPr>
        <w:t>fermenting</w:t>
      </w:r>
      <w:r w:rsidR="007373EA" w:rsidRPr="00D0025F">
        <w:rPr>
          <w:rFonts w:ascii="DIN Pro" w:hAnsi="DIN Pro"/>
        </w:rPr>
        <w:t xml:space="preserve"> in the colon may result in inflammation and toxin production.</w:t>
      </w:r>
      <w:r w:rsidR="0038354F" w:rsidRPr="00D0025F">
        <w:rPr>
          <w:rFonts w:ascii="DIN Pro" w:hAnsi="DIN Pro"/>
        </w:rPr>
        <w:t xml:space="preserve"> </w:t>
      </w:r>
      <w:r w:rsidRPr="00D0025F">
        <w:rPr>
          <w:rFonts w:ascii="DIN Pro" w:hAnsi="DIN Pro"/>
        </w:rPr>
        <w:t>A diet rich in digestible nutrients ensures better nutrient absorption and improved overall</w:t>
      </w:r>
      <w:r w:rsidR="0038354F" w:rsidRPr="00D0025F">
        <w:rPr>
          <w:rFonts w:ascii="DIN Pro" w:hAnsi="DIN Pro"/>
        </w:rPr>
        <w:t xml:space="preserve"> digestive</w:t>
      </w:r>
      <w:r w:rsidRPr="00D0025F">
        <w:rPr>
          <w:rFonts w:ascii="DIN Pro" w:hAnsi="DIN Pro"/>
        </w:rPr>
        <w:t xml:space="preserve"> tolerance.</w:t>
      </w:r>
    </w:p>
    <w:p w14:paraId="0BB9C07F" w14:textId="77777777" w:rsidR="00E90909" w:rsidRPr="00D0025F" w:rsidRDefault="00E90909" w:rsidP="00E90909">
      <w:pPr>
        <w:rPr>
          <w:rFonts w:ascii="DIN Pro" w:hAnsi="DIN Pro"/>
          <w:b/>
          <w:bCs/>
        </w:rPr>
      </w:pPr>
      <w:r w:rsidRPr="00D0025F">
        <w:rPr>
          <w:rFonts w:ascii="DIN Pro" w:hAnsi="DIN Pro"/>
          <w:b/>
          <w:bCs/>
        </w:rPr>
        <w:t>Essential Fatty Acids</w:t>
      </w:r>
    </w:p>
    <w:p w14:paraId="701A89C5" w14:textId="17AB2127" w:rsidR="00E90909" w:rsidRPr="00D0025F" w:rsidRDefault="00E90909" w:rsidP="00E90909">
      <w:pPr>
        <w:rPr>
          <w:rFonts w:ascii="DIN Pro" w:hAnsi="DIN Pro"/>
        </w:rPr>
      </w:pPr>
      <w:r w:rsidRPr="00D0025F">
        <w:rPr>
          <w:rFonts w:ascii="DIN Pro" w:hAnsi="DIN Pro"/>
        </w:rPr>
        <w:t>Omega-3 fatty acids, particularly EPA and DHA, have demonstrated benefits in supporting the gastrointestinal mucosa and reducing inflammation in experimental models of colitis</w:t>
      </w:r>
      <w:r w:rsidR="003861AA" w:rsidRPr="00D0025F">
        <w:rPr>
          <w:rFonts w:ascii="DIN Pro" w:hAnsi="DIN Pro"/>
        </w:rPr>
        <w:t xml:space="preserve"> </w:t>
      </w:r>
      <w:r w:rsidR="003861AA" w:rsidRPr="00D0025F">
        <w:rPr>
          <w:rFonts w:ascii="DIN Pro" w:hAnsi="DIN Pro"/>
        </w:rPr>
        <w:lastRenderedPageBreak/>
        <w:t xml:space="preserve">(Magisetty et al., 2023). </w:t>
      </w:r>
      <w:r w:rsidRPr="00D0025F">
        <w:rPr>
          <w:rFonts w:ascii="DIN Pro" w:hAnsi="DIN Pro"/>
        </w:rPr>
        <w:t xml:space="preserve"> Their anti-inflammatory properties make them a valuable component of a gastrointestinal support diet.</w:t>
      </w:r>
    </w:p>
    <w:p w14:paraId="136770AB" w14:textId="51896C45" w:rsidR="00FB3157" w:rsidRPr="00D0025F" w:rsidRDefault="00FB3157" w:rsidP="00FB3157">
      <w:pPr>
        <w:rPr>
          <w:rFonts w:ascii="DIN Pro" w:hAnsi="DIN Pro"/>
          <w:b/>
          <w:bCs/>
        </w:rPr>
      </w:pPr>
      <w:r w:rsidRPr="00D0025F">
        <w:rPr>
          <w:rFonts w:ascii="DIN Pro" w:hAnsi="DIN Pro"/>
          <w:b/>
          <w:bCs/>
        </w:rPr>
        <w:t xml:space="preserve">Prebiotics for </w:t>
      </w:r>
      <w:r w:rsidR="0053671E" w:rsidRPr="00D0025F">
        <w:rPr>
          <w:rFonts w:ascii="DIN Pro" w:hAnsi="DIN Pro"/>
          <w:b/>
          <w:bCs/>
        </w:rPr>
        <w:t>a Healthy Microbiome</w:t>
      </w:r>
    </w:p>
    <w:p w14:paraId="6BB5A539" w14:textId="29C4A657" w:rsidR="001A6263" w:rsidRPr="00D0025F" w:rsidRDefault="001A6263" w:rsidP="001A6263">
      <w:pPr>
        <w:rPr>
          <w:rFonts w:ascii="DIN Pro" w:hAnsi="DIN Pro"/>
        </w:rPr>
      </w:pPr>
      <w:r w:rsidRPr="00D0025F">
        <w:rPr>
          <w:rFonts w:ascii="DIN Pro" w:hAnsi="DIN Pro"/>
        </w:rPr>
        <w:t>Prebiotics are non-digestible dietary carbohydrates that contribute to an adequately balanced bacterial population in the gastrointestinal tract</w:t>
      </w:r>
      <w:r w:rsidR="003861AA" w:rsidRPr="00D0025F">
        <w:rPr>
          <w:rFonts w:ascii="DIN Pro" w:hAnsi="DIN Pro"/>
        </w:rPr>
        <w:t xml:space="preserve"> (Perini et al</w:t>
      </w:r>
      <w:r w:rsidR="002C1E43" w:rsidRPr="00D0025F">
        <w:rPr>
          <w:rFonts w:ascii="DIN Pro" w:hAnsi="DIN Pro"/>
        </w:rPr>
        <w:t>., 2024).</w:t>
      </w:r>
      <w:r w:rsidRPr="00D0025F">
        <w:rPr>
          <w:rFonts w:ascii="DIN Pro" w:hAnsi="DIN Pro"/>
        </w:rPr>
        <w:t xml:space="preserve"> Prebiotics are added to ROYAL CANIN® formulas to promote healthy gut bacteria:</w:t>
      </w:r>
    </w:p>
    <w:p w14:paraId="32905DCA" w14:textId="54C9606F" w:rsidR="001A6263" w:rsidRPr="00D0025F" w:rsidRDefault="001A6263" w:rsidP="006B493E">
      <w:pPr>
        <w:pStyle w:val="ListParagraph"/>
        <w:numPr>
          <w:ilvl w:val="0"/>
          <w:numId w:val="10"/>
        </w:numPr>
        <w:rPr>
          <w:rFonts w:ascii="DIN Pro" w:hAnsi="DIN Pro"/>
        </w:rPr>
      </w:pPr>
      <w:r w:rsidRPr="00D0025F">
        <w:rPr>
          <w:rFonts w:ascii="DIN Pro" w:hAnsi="DIN Pro"/>
        </w:rPr>
        <w:t xml:space="preserve">Fructo-oligosaccharides (FOS) </w:t>
      </w:r>
      <w:r w:rsidR="006B493E" w:rsidRPr="00D0025F">
        <w:rPr>
          <w:rFonts w:ascii="DIN Pro" w:hAnsi="DIN Pro"/>
        </w:rPr>
        <w:t>encourage</w:t>
      </w:r>
      <w:r w:rsidRPr="00D0025F">
        <w:rPr>
          <w:rFonts w:ascii="DIN Pro" w:hAnsi="DIN Pro"/>
        </w:rPr>
        <w:t xml:space="preserve"> the growth of beneficial bacteria.</w:t>
      </w:r>
    </w:p>
    <w:p w14:paraId="60B2CFAE" w14:textId="61F589AB" w:rsidR="001A6263" w:rsidRPr="00D0025F" w:rsidRDefault="001A6263" w:rsidP="006B493E">
      <w:pPr>
        <w:pStyle w:val="ListParagraph"/>
        <w:numPr>
          <w:ilvl w:val="0"/>
          <w:numId w:val="9"/>
        </w:numPr>
        <w:rPr>
          <w:rFonts w:ascii="DIN Pro" w:hAnsi="DIN Pro"/>
        </w:rPr>
      </w:pPr>
      <w:r w:rsidRPr="00D0025F">
        <w:rPr>
          <w:rFonts w:ascii="DIN Pro" w:hAnsi="DIN Pro"/>
        </w:rPr>
        <w:t xml:space="preserve">Mannan-oligosaccharides (MOS) </w:t>
      </w:r>
      <w:r w:rsidR="006B493E" w:rsidRPr="00D0025F">
        <w:rPr>
          <w:rFonts w:ascii="DIN Pro" w:hAnsi="DIN Pro"/>
        </w:rPr>
        <w:t>inhibit the colonisation of pathogenic bacteria and enhance gut immunity</w:t>
      </w:r>
      <w:r w:rsidRPr="00D0025F">
        <w:rPr>
          <w:rFonts w:ascii="DIN Pro" w:hAnsi="DIN Pro"/>
        </w:rPr>
        <w:t>.</w:t>
      </w:r>
    </w:p>
    <w:p w14:paraId="55BE2E6C" w14:textId="77777777" w:rsidR="00FB3157" w:rsidRPr="00D0025F" w:rsidRDefault="00FB3157" w:rsidP="00FB3157">
      <w:pPr>
        <w:rPr>
          <w:rFonts w:ascii="DIN Pro" w:hAnsi="DIN Pro"/>
          <w:b/>
          <w:bCs/>
        </w:rPr>
      </w:pPr>
      <w:r w:rsidRPr="00D0025F">
        <w:rPr>
          <w:rFonts w:ascii="DIN Pro" w:hAnsi="DIN Pro"/>
          <w:b/>
          <w:bCs/>
        </w:rPr>
        <w:t>Palatability to Encourage Appetite</w:t>
      </w:r>
    </w:p>
    <w:p w14:paraId="7C07BB53" w14:textId="32140F82" w:rsidR="00FB3157" w:rsidRPr="00D0025F" w:rsidRDefault="00FB3157" w:rsidP="00FB3157">
      <w:pPr>
        <w:rPr>
          <w:rFonts w:ascii="DIN Pro" w:hAnsi="DIN Pro"/>
        </w:rPr>
      </w:pPr>
      <w:r w:rsidRPr="00D0025F">
        <w:rPr>
          <w:rFonts w:ascii="DIN Pro" w:hAnsi="DIN Pro"/>
        </w:rPr>
        <w:t xml:space="preserve">Pets with </w:t>
      </w:r>
      <w:r w:rsidR="00940E1D" w:rsidRPr="00D0025F">
        <w:rPr>
          <w:rFonts w:ascii="DIN Pro" w:hAnsi="DIN Pro"/>
        </w:rPr>
        <w:t>gastrointestinal</w:t>
      </w:r>
      <w:r w:rsidRPr="00D0025F">
        <w:rPr>
          <w:rFonts w:ascii="DIN Pro" w:hAnsi="DIN Pro"/>
        </w:rPr>
        <w:t xml:space="preserve"> disease often suffer from anorexia and weight loss. Highly palatable diets, like ROYAL CANIN® Gastrointestinal, encourage spontaneous food consumption, supporting recovery and maintaining body condition.</w:t>
      </w:r>
    </w:p>
    <w:p w14:paraId="4FAA6B0B" w14:textId="08354683" w:rsidR="00FB3157" w:rsidRPr="00D0025F" w:rsidRDefault="007203BF" w:rsidP="00FB3157">
      <w:pPr>
        <w:rPr>
          <w:rFonts w:ascii="DIN Pro" w:hAnsi="DIN Pro"/>
          <w:b/>
          <w:bCs/>
        </w:rPr>
      </w:pPr>
      <w:r w:rsidRPr="00D0025F">
        <w:rPr>
          <w:rFonts w:ascii="DIN Pro" w:hAnsi="DIN Pro"/>
          <w:b/>
          <w:bCs/>
        </w:rPr>
        <w:t>Fibre</w:t>
      </w:r>
    </w:p>
    <w:p w14:paraId="58963BA2" w14:textId="05D39A33" w:rsidR="00E51A20" w:rsidRPr="00D0025F" w:rsidRDefault="00A31296" w:rsidP="00E90909">
      <w:pPr>
        <w:rPr>
          <w:rFonts w:ascii="DIN Pro" w:hAnsi="DIN Pro"/>
        </w:rPr>
      </w:pPr>
      <w:r w:rsidRPr="00D0025F">
        <w:rPr>
          <w:rFonts w:ascii="DIN Pro" w:hAnsi="DIN Pro"/>
        </w:rPr>
        <w:t>Fibre</w:t>
      </w:r>
      <w:r w:rsidR="003B2A5E" w:rsidRPr="00D0025F">
        <w:rPr>
          <w:rFonts w:ascii="DIN Pro" w:hAnsi="DIN Pro"/>
        </w:rPr>
        <w:t xml:space="preserve"> helps to regulate gastrointestinal transit time, bulk the stool and stimulate peristalsis</w:t>
      </w:r>
      <w:r w:rsidR="002C1E43" w:rsidRPr="00D0025F">
        <w:rPr>
          <w:rFonts w:ascii="DIN Pro" w:hAnsi="DIN Pro"/>
        </w:rPr>
        <w:t xml:space="preserve"> (Adam et al., 2022).</w:t>
      </w:r>
      <w:r w:rsidR="005718DC" w:rsidRPr="00D0025F">
        <w:rPr>
          <w:rFonts w:ascii="DIN Pro" w:hAnsi="DIN Pro"/>
        </w:rPr>
        <w:t xml:space="preserve"> </w:t>
      </w:r>
      <w:r w:rsidR="004327F7" w:rsidRPr="00D0025F">
        <w:rPr>
          <w:rFonts w:ascii="DIN Pro" w:hAnsi="DIN Pro"/>
        </w:rPr>
        <w:t>For fibre-responsive conditions</w:t>
      </w:r>
      <w:r w:rsidR="001577F6" w:rsidRPr="00D0025F">
        <w:rPr>
          <w:rFonts w:ascii="DIN Pro" w:hAnsi="DIN Pro"/>
        </w:rPr>
        <w:t xml:space="preserve"> that require </w:t>
      </w:r>
      <w:r w:rsidR="00AA0847" w:rsidRPr="00D0025F">
        <w:rPr>
          <w:rFonts w:ascii="DIN Pro" w:hAnsi="DIN Pro"/>
        </w:rPr>
        <w:t xml:space="preserve">even </w:t>
      </w:r>
      <w:r w:rsidR="001577F6" w:rsidRPr="00D0025F">
        <w:rPr>
          <w:rFonts w:ascii="DIN Pro" w:hAnsi="DIN Pro"/>
        </w:rPr>
        <w:t>higher fibre content -</w:t>
      </w:r>
      <w:r w:rsidR="004327F7" w:rsidRPr="00D0025F">
        <w:rPr>
          <w:rFonts w:ascii="DIN Pro" w:hAnsi="DIN Pro"/>
        </w:rPr>
        <w:t xml:space="preserve"> such as colitis, </w:t>
      </w:r>
      <w:r w:rsidR="00840D70" w:rsidRPr="00D0025F">
        <w:rPr>
          <w:rFonts w:ascii="DIN Pro" w:hAnsi="DIN Pro"/>
        </w:rPr>
        <w:t xml:space="preserve">stress diarrhoea, and </w:t>
      </w:r>
      <w:r w:rsidR="004327F7" w:rsidRPr="00D0025F">
        <w:rPr>
          <w:rFonts w:ascii="DIN Pro" w:hAnsi="DIN Pro"/>
        </w:rPr>
        <w:t>chronic large bowel diarrhoea</w:t>
      </w:r>
      <w:r w:rsidR="001577F6" w:rsidRPr="00D0025F">
        <w:rPr>
          <w:rFonts w:ascii="DIN Pro" w:hAnsi="DIN Pro"/>
        </w:rPr>
        <w:t xml:space="preserve"> - </w:t>
      </w:r>
      <w:r w:rsidR="00DE5F5F" w:rsidRPr="00D0025F">
        <w:rPr>
          <w:rFonts w:ascii="DIN Pro" w:hAnsi="DIN Pro"/>
        </w:rPr>
        <w:t xml:space="preserve">ROYAL CANIN® </w:t>
      </w:r>
      <w:r w:rsidR="004327F7" w:rsidRPr="00D0025F">
        <w:rPr>
          <w:rFonts w:ascii="DIN Pro" w:hAnsi="DIN Pro"/>
        </w:rPr>
        <w:t xml:space="preserve">Gastrointestinal High Fibre </w:t>
      </w:r>
      <w:r w:rsidR="001577F6" w:rsidRPr="00D0025F">
        <w:rPr>
          <w:rFonts w:ascii="DIN Pro" w:hAnsi="DIN Pro"/>
        </w:rPr>
        <w:t xml:space="preserve">is available. </w:t>
      </w:r>
      <w:r w:rsidR="004327F7" w:rsidRPr="00D0025F">
        <w:rPr>
          <w:rFonts w:ascii="DIN Pro" w:hAnsi="DIN Pro"/>
        </w:rPr>
        <w:t>This precisely formulated diet features an optimal blend of fibres, predominantly insoluble, to regulate intestinal transit</w:t>
      </w:r>
      <w:r w:rsidR="008A730B" w:rsidRPr="00D0025F">
        <w:rPr>
          <w:rFonts w:ascii="DIN Pro" w:hAnsi="DIN Pro"/>
        </w:rPr>
        <w:t xml:space="preserve"> whilst maintaining calorie intake.</w:t>
      </w:r>
    </w:p>
    <w:p w14:paraId="415930FE" w14:textId="77777777" w:rsidR="00B44C79" w:rsidRPr="00D0025F" w:rsidRDefault="00B44C79" w:rsidP="00875F33">
      <w:pPr>
        <w:rPr>
          <w:rFonts w:ascii="DIN Pro" w:hAnsi="DIN Pro"/>
        </w:rPr>
      </w:pPr>
    </w:p>
    <w:p w14:paraId="5B0C082D" w14:textId="4F49128B" w:rsidR="005718DC" w:rsidRPr="00D0025F" w:rsidRDefault="00875F33" w:rsidP="00875F33">
      <w:pPr>
        <w:rPr>
          <w:rFonts w:ascii="DIN Pro" w:hAnsi="DIN Pro"/>
        </w:rPr>
      </w:pPr>
      <w:r w:rsidRPr="00D0025F">
        <w:rPr>
          <w:rFonts w:ascii="DIN Pro" w:hAnsi="DIN Pro"/>
        </w:rPr>
        <w:t>Nutritional management is key to caring for patients with gastrointestinal disease. The ROYAL CANIN® Gastrointestinal diet range addresses their unique needs with high digestibility, tailored energy, essential fatty acids, prebiotics, and enhanced palatability. With fibre-responsive options and low-fat alternatives, these diets provide veterinarians versatile tools to support recovery, promote gut health, and improve quality of life. Selecting appropriate nutrition allows veterinarians to make a profound difference in patient outcomes.</w:t>
      </w:r>
    </w:p>
    <w:sectPr w:rsidR="005718DC" w:rsidRPr="00D0025F">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726B0" w14:textId="77777777" w:rsidR="00D0025F" w:rsidRDefault="00D0025F" w:rsidP="00D0025F">
      <w:pPr>
        <w:spacing w:after="0" w:line="240" w:lineRule="auto"/>
      </w:pPr>
      <w:r>
        <w:separator/>
      </w:r>
    </w:p>
  </w:endnote>
  <w:endnote w:type="continuationSeparator" w:id="0">
    <w:p w14:paraId="04818CA1" w14:textId="77777777" w:rsidR="00D0025F" w:rsidRDefault="00D0025F" w:rsidP="00D00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IN Pro Black">
    <w:panose1 w:val="020B0A04020201010104"/>
    <w:charset w:val="00"/>
    <w:family w:val="swiss"/>
    <w:notTrueType/>
    <w:pitch w:val="variable"/>
    <w:sig w:usb0="A00002FF" w:usb1="4000A47B" w:usb2="00000000" w:usb3="00000000" w:csb0="0000019F" w:csb1="00000000"/>
  </w:font>
  <w:font w:name="DIN Pro">
    <w:panose1 w:val="020B0504020201010104"/>
    <w:charset w:val="00"/>
    <w:family w:val="swiss"/>
    <w:notTrueType/>
    <w:pitch w:val="variable"/>
    <w:sig w:usb0="A00002FF" w:usb1="4000A4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D173C" w14:textId="77777777" w:rsidR="00D0025F" w:rsidRDefault="00D0025F" w:rsidP="00D0025F">
      <w:pPr>
        <w:spacing w:after="0" w:line="240" w:lineRule="auto"/>
      </w:pPr>
      <w:r>
        <w:separator/>
      </w:r>
    </w:p>
  </w:footnote>
  <w:footnote w:type="continuationSeparator" w:id="0">
    <w:p w14:paraId="37649A5E" w14:textId="77777777" w:rsidR="00D0025F" w:rsidRDefault="00D0025F" w:rsidP="00D002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EB486" w14:textId="338BB0C4" w:rsidR="00D0025F" w:rsidRDefault="00D0025F">
    <w:pPr>
      <w:pStyle w:val="Header"/>
    </w:pPr>
    <w:r>
      <w:rPr>
        <w:noProof/>
      </w:rPr>
      <w:drawing>
        <wp:inline distT="0" distB="0" distL="0" distR="0" wp14:anchorId="7D23A4CC" wp14:editId="43863FC1">
          <wp:extent cx="956162" cy="333375"/>
          <wp:effectExtent l="0" t="0" r="0" b="0"/>
          <wp:docPr id="185287911" name="Picture 1" descr="A red logo with a crown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7911" name="Picture 1" descr="A red logo with a crown an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62753" cy="335673"/>
                  </a:xfrm>
                  <a:prstGeom prst="rect">
                    <a:avLst/>
                  </a:prstGeom>
                </pic:spPr>
              </pic:pic>
            </a:graphicData>
          </a:graphic>
        </wp:inline>
      </w:drawing>
    </w:r>
  </w:p>
  <w:p w14:paraId="734D96FF" w14:textId="77777777" w:rsidR="00D0025F" w:rsidRDefault="00D00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627A3"/>
    <w:multiLevelType w:val="hybridMultilevel"/>
    <w:tmpl w:val="959060B6"/>
    <w:lvl w:ilvl="0" w:tplc="7A187A34">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985AE9"/>
    <w:multiLevelType w:val="multilevel"/>
    <w:tmpl w:val="C74C5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631D07"/>
    <w:multiLevelType w:val="hybridMultilevel"/>
    <w:tmpl w:val="7F6608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59E690C"/>
    <w:multiLevelType w:val="hybridMultilevel"/>
    <w:tmpl w:val="88023262"/>
    <w:lvl w:ilvl="0" w:tplc="7A187A34">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6962AE"/>
    <w:multiLevelType w:val="hybridMultilevel"/>
    <w:tmpl w:val="675E2038"/>
    <w:lvl w:ilvl="0" w:tplc="7A187A34">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6E269DB"/>
    <w:multiLevelType w:val="hybridMultilevel"/>
    <w:tmpl w:val="6B1A3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ECF6BDC"/>
    <w:multiLevelType w:val="multilevel"/>
    <w:tmpl w:val="5B88F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8A6EA3"/>
    <w:multiLevelType w:val="hybridMultilevel"/>
    <w:tmpl w:val="87A8CA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A906112"/>
    <w:multiLevelType w:val="hybridMultilevel"/>
    <w:tmpl w:val="927AB58E"/>
    <w:lvl w:ilvl="0" w:tplc="7A187A34">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B3820AB"/>
    <w:multiLevelType w:val="hybridMultilevel"/>
    <w:tmpl w:val="08B436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E254B1C"/>
    <w:multiLevelType w:val="hybridMultilevel"/>
    <w:tmpl w:val="6C1E26EA"/>
    <w:lvl w:ilvl="0" w:tplc="7A187A34">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56183195">
    <w:abstractNumId w:val="5"/>
  </w:num>
  <w:num w:numId="2" w16cid:durableId="395707419">
    <w:abstractNumId w:val="3"/>
  </w:num>
  <w:num w:numId="3" w16cid:durableId="190192677">
    <w:abstractNumId w:val="8"/>
  </w:num>
  <w:num w:numId="4" w16cid:durableId="117338778">
    <w:abstractNumId w:val="7"/>
  </w:num>
  <w:num w:numId="5" w16cid:durableId="686641461">
    <w:abstractNumId w:val="2"/>
  </w:num>
  <w:num w:numId="6" w16cid:durableId="2118938334">
    <w:abstractNumId w:val="0"/>
  </w:num>
  <w:num w:numId="7" w16cid:durableId="1108424336">
    <w:abstractNumId w:val="1"/>
    <w:lvlOverride w:ilvl="0">
      <w:startOverride w:val="1"/>
    </w:lvlOverride>
  </w:num>
  <w:num w:numId="8" w16cid:durableId="277027391">
    <w:abstractNumId w:val="6"/>
  </w:num>
  <w:num w:numId="9" w16cid:durableId="233204141">
    <w:abstractNumId w:val="10"/>
  </w:num>
  <w:num w:numId="10" w16cid:durableId="661740884">
    <w:abstractNumId w:val="4"/>
  </w:num>
  <w:num w:numId="11" w16cid:durableId="6691391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268"/>
    <w:rsid w:val="0000256B"/>
    <w:rsid w:val="00010428"/>
    <w:rsid w:val="00020B18"/>
    <w:rsid w:val="00024460"/>
    <w:rsid w:val="00024986"/>
    <w:rsid w:val="00035182"/>
    <w:rsid w:val="00064B7F"/>
    <w:rsid w:val="000A6AC2"/>
    <w:rsid w:val="000F41B9"/>
    <w:rsid w:val="000F7FA2"/>
    <w:rsid w:val="0015352F"/>
    <w:rsid w:val="001577F6"/>
    <w:rsid w:val="00173AE5"/>
    <w:rsid w:val="001A6263"/>
    <w:rsid w:val="001E1B60"/>
    <w:rsid w:val="001E5F97"/>
    <w:rsid w:val="001F497F"/>
    <w:rsid w:val="002327C5"/>
    <w:rsid w:val="00244549"/>
    <w:rsid w:val="002730A1"/>
    <w:rsid w:val="00291BDA"/>
    <w:rsid w:val="002C1E43"/>
    <w:rsid w:val="00300B4F"/>
    <w:rsid w:val="00304411"/>
    <w:rsid w:val="00326890"/>
    <w:rsid w:val="00334383"/>
    <w:rsid w:val="0038354F"/>
    <w:rsid w:val="003861AA"/>
    <w:rsid w:val="00387903"/>
    <w:rsid w:val="003A2C22"/>
    <w:rsid w:val="003B2A5E"/>
    <w:rsid w:val="003C0838"/>
    <w:rsid w:val="003C1954"/>
    <w:rsid w:val="003E085D"/>
    <w:rsid w:val="003F1A1C"/>
    <w:rsid w:val="003F595C"/>
    <w:rsid w:val="00415F9F"/>
    <w:rsid w:val="004327F7"/>
    <w:rsid w:val="0045357C"/>
    <w:rsid w:val="00472515"/>
    <w:rsid w:val="004E5F1B"/>
    <w:rsid w:val="005060CF"/>
    <w:rsid w:val="00531588"/>
    <w:rsid w:val="0053671E"/>
    <w:rsid w:val="00563F34"/>
    <w:rsid w:val="005718DC"/>
    <w:rsid w:val="005A72AB"/>
    <w:rsid w:val="005E17CE"/>
    <w:rsid w:val="005E1A6E"/>
    <w:rsid w:val="005F06B0"/>
    <w:rsid w:val="00625183"/>
    <w:rsid w:val="006743ED"/>
    <w:rsid w:val="006A747F"/>
    <w:rsid w:val="006B2094"/>
    <w:rsid w:val="006B493E"/>
    <w:rsid w:val="006E7459"/>
    <w:rsid w:val="007203BF"/>
    <w:rsid w:val="007373EA"/>
    <w:rsid w:val="0075164E"/>
    <w:rsid w:val="00752D15"/>
    <w:rsid w:val="00795088"/>
    <w:rsid w:val="00797383"/>
    <w:rsid w:val="007B7BFB"/>
    <w:rsid w:val="00814D97"/>
    <w:rsid w:val="00840D70"/>
    <w:rsid w:val="00844C5A"/>
    <w:rsid w:val="00875F33"/>
    <w:rsid w:val="008A730B"/>
    <w:rsid w:val="008D0DED"/>
    <w:rsid w:val="009018FD"/>
    <w:rsid w:val="009024EE"/>
    <w:rsid w:val="00940E1D"/>
    <w:rsid w:val="009477EF"/>
    <w:rsid w:val="009519F4"/>
    <w:rsid w:val="0095795F"/>
    <w:rsid w:val="00983D87"/>
    <w:rsid w:val="00987960"/>
    <w:rsid w:val="00990BC5"/>
    <w:rsid w:val="009D1E8B"/>
    <w:rsid w:val="009E1114"/>
    <w:rsid w:val="009E4757"/>
    <w:rsid w:val="009F7279"/>
    <w:rsid w:val="00A31296"/>
    <w:rsid w:val="00A43371"/>
    <w:rsid w:val="00A43D50"/>
    <w:rsid w:val="00AA0847"/>
    <w:rsid w:val="00AA2D0C"/>
    <w:rsid w:val="00AB7CAD"/>
    <w:rsid w:val="00B25292"/>
    <w:rsid w:val="00B44C79"/>
    <w:rsid w:val="00B44EF9"/>
    <w:rsid w:val="00B765BF"/>
    <w:rsid w:val="00B96435"/>
    <w:rsid w:val="00BB7208"/>
    <w:rsid w:val="00BD1B4C"/>
    <w:rsid w:val="00BD7FF8"/>
    <w:rsid w:val="00C04F9C"/>
    <w:rsid w:val="00C1571D"/>
    <w:rsid w:val="00C83DD5"/>
    <w:rsid w:val="00CA2526"/>
    <w:rsid w:val="00CB3256"/>
    <w:rsid w:val="00CD4990"/>
    <w:rsid w:val="00D0025F"/>
    <w:rsid w:val="00D012A4"/>
    <w:rsid w:val="00D12C0E"/>
    <w:rsid w:val="00D1679D"/>
    <w:rsid w:val="00D36A79"/>
    <w:rsid w:val="00D5383E"/>
    <w:rsid w:val="00D54C67"/>
    <w:rsid w:val="00D90F43"/>
    <w:rsid w:val="00D96DBA"/>
    <w:rsid w:val="00DA066C"/>
    <w:rsid w:val="00DD2395"/>
    <w:rsid w:val="00DE5F5F"/>
    <w:rsid w:val="00DE6E36"/>
    <w:rsid w:val="00E37C99"/>
    <w:rsid w:val="00E51A20"/>
    <w:rsid w:val="00E67268"/>
    <w:rsid w:val="00E90909"/>
    <w:rsid w:val="00E912D5"/>
    <w:rsid w:val="00E9251F"/>
    <w:rsid w:val="00EB777F"/>
    <w:rsid w:val="00ED3DC2"/>
    <w:rsid w:val="00EE40AB"/>
    <w:rsid w:val="00F70B79"/>
    <w:rsid w:val="00F8002B"/>
    <w:rsid w:val="00FA151A"/>
    <w:rsid w:val="00FB31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9003E9"/>
  <w15:chartTrackingRefBased/>
  <w15:docId w15:val="{BE07CEB6-89EC-4539-B86E-E722A11A1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72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72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72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72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72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72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72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72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72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2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72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72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72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72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72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72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72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7268"/>
    <w:rPr>
      <w:rFonts w:eastAsiaTheme="majorEastAsia" w:cstheme="majorBidi"/>
      <w:color w:val="272727" w:themeColor="text1" w:themeTint="D8"/>
    </w:rPr>
  </w:style>
  <w:style w:type="paragraph" w:styleId="Title">
    <w:name w:val="Title"/>
    <w:basedOn w:val="Normal"/>
    <w:next w:val="Normal"/>
    <w:link w:val="TitleChar"/>
    <w:uiPriority w:val="10"/>
    <w:qFormat/>
    <w:rsid w:val="00E672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72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72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72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7268"/>
    <w:pPr>
      <w:spacing w:before="160"/>
      <w:jc w:val="center"/>
    </w:pPr>
    <w:rPr>
      <w:i/>
      <w:iCs/>
      <w:color w:val="404040" w:themeColor="text1" w:themeTint="BF"/>
    </w:rPr>
  </w:style>
  <w:style w:type="character" w:customStyle="1" w:styleId="QuoteChar">
    <w:name w:val="Quote Char"/>
    <w:basedOn w:val="DefaultParagraphFont"/>
    <w:link w:val="Quote"/>
    <w:uiPriority w:val="29"/>
    <w:rsid w:val="00E67268"/>
    <w:rPr>
      <w:i/>
      <w:iCs/>
      <w:color w:val="404040" w:themeColor="text1" w:themeTint="BF"/>
    </w:rPr>
  </w:style>
  <w:style w:type="paragraph" w:styleId="ListParagraph">
    <w:name w:val="List Paragraph"/>
    <w:basedOn w:val="Normal"/>
    <w:uiPriority w:val="34"/>
    <w:qFormat/>
    <w:rsid w:val="00E67268"/>
    <w:pPr>
      <w:ind w:left="720"/>
      <w:contextualSpacing/>
    </w:pPr>
  </w:style>
  <w:style w:type="character" w:styleId="IntenseEmphasis">
    <w:name w:val="Intense Emphasis"/>
    <w:basedOn w:val="DefaultParagraphFont"/>
    <w:uiPriority w:val="21"/>
    <w:qFormat/>
    <w:rsid w:val="00E67268"/>
    <w:rPr>
      <w:i/>
      <w:iCs/>
      <w:color w:val="0F4761" w:themeColor="accent1" w:themeShade="BF"/>
    </w:rPr>
  </w:style>
  <w:style w:type="paragraph" w:styleId="IntenseQuote">
    <w:name w:val="Intense Quote"/>
    <w:basedOn w:val="Normal"/>
    <w:next w:val="Normal"/>
    <w:link w:val="IntenseQuoteChar"/>
    <w:uiPriority w:val="30"/>
    <w:qFormat/>
    <w:rsid w:val="00E672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7268"/>
    <w:rPr>
      <w:i/>
      <w:iCs/>
      <w:color w:val="0F4761" w:themeColor="accent1" w:themeShade="BF"/>
    </w:rPr>
  </w:style>
  <w:style w:type="character" w:styleId="IntenseReference">
    <w:name w:val="Intense Reference"/>
    <w:basedOn w:val="DefaultParagraphFont"/>
    <w:uiPriority w:val="32"/>
    <w:qFormat/>
    <w:rsid w:val="00E67268"/>
    <w:rPr>
      <w:b/>
      <w:bCs/>
      <w:smallCaps/>
      <w:color w:val="0F4761" w:themeColor="accent1" w:themeShade="BF"/>
      <w:spacing w:val="5"/>
    </w:rPr>
  </w:style>
  <w:style w:type="paragraph" w:styleId="Header">
    <w:name w:val="header"/>
    <w:basedOn w:val="Normal"/>
    <w:link w:val="HeaderChar"/>
    <w:uiPriority w:val="99"/>
    <w:unhideWhenUsed/>
    <w:rsid w:val="00D002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025F"/>
  </w:style>
  <w:style w:type="paragraph" w:styleId="Footer">
    <w:name w:val="footer"/>
    <w:basedOn w:val="Normal"/>
    <w:link w:val="FooterChar"/>
    <w:uiPriority w:val="99"/>
    <w:unhideWhenUsed/>
    <w:rsid w:val="00D002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0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143448">
      <w:bodyDiv w:val="1"/>
      <w:marLeft w:val="0"/>
      <w:marRight w:val="0"/>
      <w:marTop w:val="0"/>
      <w:marBottom w:val="0"/>
      <w:divBdr>
        <w:top w:val="none" w:sz="0" w:space="0" w:color="auto"/>
        <w:left w:val="none" w:sz="0" w:space="0" w:color="auto"/>
        <w:bottom w:val="none" w:sz="0" w:space="0" w:color="auto"/>
        <w:right w:val="none" w:sz="0" w:space="0" w:color="auto"/>
      </w:divBdr>
    </w:div>
    <w:div w:id="1413425729">
      <w:bodyDiv w:val="1"/>
      <w:marLeft w:val="0"/>
      <w:marRight w:val="0"/>
      <w:marTop w:val="0"/>
      <w:marBottom w:val="0"/>
      <w:divBdr>
        <w:top w:val="none" w:sz="0" w:space="0" w:color="auto"/>
        <w:left w:val="none" w:sz="0" w:space="0" w:color="auto"/>
        <w:bottom w:val="none" w:sz="0" w:space="0" w:color="auto"/>
        <w:right w:val="none" w:sz="0" w:space="0" w:color="auto"/>
      </w:divBdr>
    </w:div>
    <w:div w:id="1441101111">
      <w:bodyDiv w:val="1"/>
      <w:marLeft w:val="0"/>
      <w:marRight w:val="0"/>
      <w:marTop w:val="0"/>
      <w:marBottom w:val="0"/>
      <w:divBdr>
        <w:top w:val="none" w:sz="0" w:space="0" w:color="auto"/>
        <w:left w:val="none" w:sz="0" w:space="0" w:color="auto"/>
        <w:bottom w:val="none" w:sz="0" w:space="0" w:color="auto"/>
        <w:right w:val="none" w:sz="0" w:space="0" w:color="auto"/>
      </w:divBdr>
    </w:div>
    <w:div w:id="190771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57752a9-7fc2-46b3-a072-59754836afae" xsi:nil="true"/>
    <lcf76f155ced4ddcb4097134ff3c332f xmlns="6b8dcb4f-f1aa-4205-aed6-68e1e0780c3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B5E8ADF72CA64AA702476C19795266" ma:contentTypeVersion="323" ma:contentTypeDescription="Create a new document." ma:contentTypeScope="" ma:versionID="444b49a8c6f0d8770d315f8126c6cf24">
  <xsd:schema xmlns:xsd="http://www.w3.org/2001/XMLSchema" xmlns:xs="http://www.w3.org/2001/XMLSchema" xmlns:p="http://schemas.microsoft.com/office/2006/metadata/properties" xmlns:ns2="6b8dcb4f-f1aa-4205-aed6-68e1e0780c3d" xmlns:ns3="b57752a9-7fc2-46b3-a072-59754836afae" targetNamespace="http://schemas.microsoft.com/office/2006/metadata/properties" ma:root="true" ma:fieldsID="94f643ac7d89a76e4e0390faf6b40aef" ns2:_="" ns3:_="">
    <xsd:import namespace="6b8dcb4f-f1aa-4205-aed6-68e1e0780c3d"/>
    <xsd:import namespace="b57752a9-7fc2-46b3-a072-59754836af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dcb4f-f1aa-4205-aed6-68e1e0780c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2a8648-6b9d-42b8-a641-c896e6ef16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752a9-7fc2-46b3-a072-59754836afa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f6c3f63-9a41-44aa-8c17-88072b9b1ecc}" ma:internalName="TaxCatchAll" ma:showField="CatchAllData" ma:web="b57752a9-7fc2-46b3-a072-59754836af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EEE60A-81F3-4B93-852A-D2DC2E3147F5}">
  <ds:schemaRefs>
    <ds:schemaRef ds:uri="http://schemas.microsoft.com/sharepoint/v3/contenttype/forms"/>
  </ds:schemaRefs>
</ds:datastoreItem>
</file>

<file path=customXml/itemProps2.xml><?xml version="1.0" encoding="utf-8"?>
<ds:datastoreItem xmlns:ds="http://schemas.openxmlformats.org/officeDocument/2006/customXml" ds:itemID="{DA365F55-189E-4A56-93F0-18F30548B828}">
  <ds:schemaRefs>
    <ds:schemaRef ds:uri="http://schemas.microsoft.com/office/2006/metadata/properties"/>
    <ds:schemaRef ds:uri="http://schemas.microsoft.com/office/infopath/2007/PartnerControls"/>
    <ds:schemaRef ds:uri="b57752a9-7fc2-46b3-a072-59754836afae"/>
    <ds:schemaRef ds:uri="6b8dcb4f-f1aa-4205-aed6-68e1e0780c3d"/>
  </ds:schemaRefs>
</ds:datastoreItem>
</file>

<file path=customXml/itemProps3.xml><?xml version="1.0" encoding="utf-8"?>
<ds:datastoreItem xmlns:ds="http://schemas.openxmlformats.org/officeDocument/2006/customXml" ds:itemID="{CC5BBA6F-3C15-4F3C-A9C5-055D5B30D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dcb4f-f1aa-4205-aed6-68e1e0780c3d"/>
    <ds:schemaRef ds:uri="b57752a9-7fc2-46b3-a072-59754836a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fc13e34-f03f-498b-982a-7cb446e25bc6}" enabled="0" method="" siteId="{2fc13e34-f03f-498b-982a-7cb446e25bc6}"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672</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Slack, Bronwen</dc:creator>
  <cp:keywords/>
  <dc:description/>
  <cp:lastModifiedBy>Schneider, Amanda</cp:lastModifiedBy>
  <cp:revision>6</cp:revision>
  <dcterms:created xsi:type="dcterms:W3CDTF">2024-12-09T06:12:00Z</dcterms:created>
  <dcterms:modified xsi:type="dcterms:W3CDTF">2025-04-30T01:41:00Z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0x0101001CB5E8ADF72CA64AA702476C19795266</vt:lpwstr>
  </property>
  <property fmtid="{D5CDD505-2E9C-101B-9397-08002B2CF9AE}" pid="3" name="MediaServiceImageTags">
    <vt:lpwstr/>
  </property>
</Properties>
</file>